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Massey Sally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2"/>
        <w:gridCol w:w="902"/>
        <w:gridCol w:w="771"/>
        <w:gridCol w:w="599"/>
        <w:gridCol w:w="352"/>
        <w:gridCol w:w="818"/>
        <w:gridCol w:w="465"/>
        <w:gridCol w:w="678"/>
        <w:gridCol w:w="1181"/>
        <w:gridCol w:w="1010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13,209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12,750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12,064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8,199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Issuer's 401(k) Plan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66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3344</Characters>
  <CharactersWithSpaces>3871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